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018" w:rsidRPr="00F12BCA" w:rsidRDefault="003F5018" w:rsidP="00F12BCA">
      <w:pPr>
        <w:spacing w:after="0" w:line="240" w:lineRule="auto"/>
        <w:contextualSpacing/>
        <w:rPr>
          <w:rFonts w:ascii="Calibri" w:eastAsiaTheme="minorEastAsia" w:hAnsi="Calibri" w:cs="Calibri"/>
          <w:rtl/>
        </w:rPr>
      </w:pPr>
      <w:bookmarkStart w:id="0" w:name="_GoBack"/>
      <w:bookmarkEnd w:id="0"/>
    </w:p>
    <w:p w:rsidR="003F5018" w:rsidRPr="00F12BCA" w:rsidRDefault="003F5018" w:rsidP="00F12BCA">
      <w:pPr>
        <w:spacing w:after="0" w:line="240" w:lineRule="auto"/>
        <w:contextualSpacing/>
        <w:rPr>
          <w:rFonts w:ascii="Calibri" w:eastAsiaTheme="minorEastAsia" w:hAnsi="Calibri" w:cs="Calibri"/>
          <w:rtl/>
        </w:rPr>
      </w:pPr>
    </w:p>
    <w:p w:rsidR="00F12BCA" w:rsidRPr="00F12BCA" w:rsidRDefault="00F12BCA" w:rsidP="00F12BCA">
      <w:pPr>
        <w:spacing w:after="0" w:line="240" w:lineRule="auto"/>
        <w:contextualSpacing/>
        <w:jc w:val="right"/>
        <w:rPr>
          <w:rFonts w:ascii="Calibri" w:eastAsiaTheme="minorEastAsia" w:hAnsi="Calibri" w:cs="Calibri"/>
          <w:rtl/>
        </w:rPr>
      </w:pPr>
      <w:r>
        <w:rPr>
          <w:rFonts w:ascii="Calibri" w:eastAsiaTheme="minorEastAsia" w:hAnsi="Calibri" w:cs="Calibri" w:hint="eastAsia"/>
          <w:rtl/>
        </w:rPr>
        <w:t>‏</w:t>
      </w:r>
      <w:r>
        <w:rPr>
          <w:rFonts w:ascii="Calibri" w:eastAsiaTheme="minorEastAsia" w:hAnsi="Calibri" w:cs="Calibri"/>
          <w:rtl/>
        </w:rPr>
        <w:t>04 יולי 2023</w:t>
      </w:r>
    </w:p>
    <w:p w:rsidR="00925372" w:rsidRPr="00F12BCA" w:rsidRDefault="00DA0AD2" w:rsidP="00F12BCA">
      <w:pPr>
        <w:spacing w:line="240" w:lineRule="auto"/>
        <w:rPr>
          <w:rFonts w:ascii="Calibri" w:hAnsi="Calibri" w:cs="Calibri"/>
          <w:b/>
          <w:bCs/>
          <w:rtl/>
        </w:rPr>
      </w:pPr>
      <w:r w:rsidRPr="00F12BCA">
        <w:rPr>
          <w:rFonts w:ascii="Calibri" w:hAnsi="Calibri" w:cs="Calibri"/>
          <w:b/>
          <w:bCs/>
          <w:rtl/>
        </w:rPr>
        <w:t>לכבוד :</w:t>
      </w:r>
    </w:p>
    <w:p w:rsidR="00015B53" w:rsidRPr="00F12BCA" w:rsidRDefault="00015B53" w:rsidP="00F12BCA">
      <w:pPr>
        <w:spacing w:line="240" w:lineRule="auto"/>
        <w:rPr>
          <w:rFonts w:ascii="Calibri" w:hAnsi="Calibri" w:cs="Calibri"/>
          <w:b/>
          <w:bCs/>
          <w:rtl/>
        </w:rPr>
      </w:pPr>
      <w:r w:rsidRPr="00F12BCA">
        <w:rPr>
          <w:rFonts w:ascii="Calibri" w:hAnsi="Calibri" w:cs="Calibri"/>
          <w:b/>
          <w:bCs/>
          <w:rtl/>
        </w:rPr>
        <w:t>ועדת מכרזים</w:t>
      </w:r>
    </w:p>
    <w:p w:rsidR="00A911A9" w:rsidRPr="00F12BCA" w:rsidRDefault="00A911A9" w:rsidP="00F12BCA">
      <w:pPr>
        <w:spacing w:after="0" w:line="240" w:lineRule="auto"/>
        <w:ind w:left="720"/>
        <w:contextualSpacing/>
        <w:rPr>
          <w:rFonts w:ascii="Calibri" w:eastAsiaTheme="minorEastAsia" w:hAnsi="Calibri" w:cs="Calibri"/>
          <w:rtl/>
        </w:rPr>
      </w:pPr>
    </w:p>
    <w:p w:rsidR="00DA0AD2" w:rsidRDefault="00015B53" w:rsidP="00F12BCA">
      <w:pPr>
        <w:spacing w:after="0" w:line="240" w:lineRule="auto"/>
        <w:jc w:val="center"/>
        <w:rPr>
          <w:rFonts w:ascii="Calibri" w:eastAsiaTheme="minorEastAsia" w:hAnsi="Calibri" w:cs="Calibri"/>
          <w:u w:val="single"/>
          <w:rtl/>
        </w:rPr>
      </w:pPr>
      <w:r w:rsidRPr="00F12BCA">
        <w:rPr>
          <w:rFonts w:ascii="Calibri" w:eastAsiaTheme="minorEastAsia" w:hAnsi="Calibri" w:cs="Calibri"/>
          <w:b/>
          <w:bCs/>
          <w:rtl/>
        </w:rPr>
        <w:t>הנדון</w:t>
      </w:r>
      <w:r w:rsidRPr="00F12BCA">
        <w:rPr>
          <w:rFonts w:ascii="Calibri" w:eastAsiaTheme="minorEastAsia" w:hAnsi="Calibri" w:cs="Calibri"/>
          <w:rtl/>
        </w:rPr>
        <w:t>:</w:t>
      </w:r>
      <w:r w:rsidRPr="00F12BCA">
        <w:rPr>
          <w:rFonts w:ascii="Calibri" w:eastAsiaTheme="minorEastAsia" w:hAnsi="Calibri" w:cs="Calibri"/>
          <w:u w:val="single"/>
          <w:rtl/>
        </w:rPr>
        <w:t xml:space="preserve"> </w:t>
      </w:r>
      <w:r w:rsidRPr="0070311D">
        <w:rPr>
          <w:rFonts w:ascii="Calibri" w:eastAsiaTheme="minorEastAsia" w:hAnsi="Calibri" w:cs="Calibri"/>
          <w:u w:val="single"/>
          <w:rtl/>
        </w:rPr>
        <w:t xml:space="preserve">התקשרות עם חברת השטיח המעופף בע"מ </w:t>
      </w:r>
      <w:r w:rsidR="00F12BCA" w:rsidRPr="0070311D">
        <w:rPr>
          <w:rFonts w:ascii="Calibri" w:eastAsiaTheme="minorEastAsia" w:hAnsi="Calibri" w:cs="Calibri" w:hint="cs"/>
          <w:u w:val="single"/>
          <w:rtl/>
        </w:rPr>
        <w:t>ח.פ</w:t>
      </w:r>
      <w:r w:rsidRPr="0070311D">
        <w:rPr>
          <w:rFonts w:ascii="Calibri" w:eastAsiaTheme="minorEastAsia" w:hAnsi="Calibri" w:cs="Calibri"/>
          <w:u w:val="single"/>
          <w:rtl/>
        </w:rPr>
        <w:t xml:space="preserve"> </w:t>
      </w:r>
      <w:r w:rsidR="0070311D" w:rsidRPr="0070311D">
        <w:rPr>
          <w:rFonts w:cs="Calibri"/>
          <w:u w:val="single"/>
          <w:rtl/>
        </w:rPr>
        <w:t>520043837</w:t>
      </w:r>
      <w:r w:rsidR="0070311D" w:rsidRPr="0070311D">
        <w:rPr>
          <w:rFonts w:ascii="Calibri" w:eastAsiaTheme="minorEastAsia" w:hAnsi="Calibri" w:cs="Calibri" w:hint="cs"/>
          <w:u w:val="single"/>
          <w:rtl/>
        </w:rPr>
        <w:t xml:space="preserve"> </w:t>
      </w:r>
      <w:r w:rsidRPr="0070311D">
        <w:rPr>
          <w:rFonts w:ascii="Calibri" w:eastAsiaTheme="minorEastAsia" w:hAnsi="Calibri" w:cs="Calibri"/>
          <w:u w:val="single"/>
          <w:rtl/>
        </w:rPr>
        <w:t>כספק יחיד</w:t>
      </w:r>
    </w:p>
    <w:p w:rsidR="0070311D" w:rsidRPr="0070311D" w:rsidRDefault="0070311D" w:rsidP="00F12BCA">
      <w:pPr>
        <w:spacing w:after="0" w:line="240" w:lineRule="auto"/>
        <w:jc w:val="center"/>
        <w:rPr>
          <w:rFonts w:ascii="Calibri" w:eastAsiaTheme="minorEastAsia" w:hAnsi="Calibri" w:cs="Calibri"/>
          <w:u w:val="single"/>
          <w:rtl/>
        </w:rPr>
      </w:pPr>
    </w:p>
    <w:p w:rsidR="000A6707" w:rsidRPr="00F12BCA" w:rsidRDefault="000A6707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לחברי הועדה שלום, ברשות כיום פועלות שתי קבוצות ספורט ב</w:t>
      </w:r>
      <w:r w:rsidR="0070311D">
        <w:rPr>
          <w:rFonts w:ascii="Calibri" w:eastAsiaTheme="minorEastAsia" w:hAnsi="Calibri" w:cs="Calibri" w:hint="cs"/>
          <w:rtl/>
        </w:rPr>
        <w:t>מסגרת ה</w:t>
      </w:r>
      <w:r w:rsidRPr="00F12BCA">
        <w:rPr>
          <w:rFonts w:ascii="Calibri" w:eastAsiaTheme="minorEastAsia" w:hAnsi="Calibri" w:cs="Calibri"/>
          <w:rtl/>
        </w:rPr>
        <w:t>ליגה למקומות עבודה</w:t>
      </w:r>
      <w:r w:rsidR="0070311D">
        <w:rPr>
          <w:rFonts w:ascii="Calibri" w:eastAsiaTheme="minorEastAsia" w:hAnsi="Calibri" w:cs="Calibri" w:hint="cs"/>
          <w:rtl/>
        </w:rPr>
        <w:t xml:space="preserve">, </w:t>
      </w:r>
      <w:r w:rsidRPr="00F12BCA">
        <w:rPr>
          <w:rFonts w:ascii="Calibri" w:eastAsiaTheme="minorEastAsia" w:hAnsi="Calibri" w:cs="Calibri"/>
          <w:rtl/>
        </w:rPr>
        <w:t xml:space="preserve">כאשר </w:t>
      </w:r>
      <w:proofErr w:type="spellStart"/>
      <w:r w:rsidRPr="00F12BCA">
        <w:rPr>
          <w:rFonts w:ascii="Calibri" w:eastAsiaTheme="minorEastAsia" w:hAnsi="Calibri" w:cs="Calibri"/>
          <w:rtl/>
        </w:rPr>
        <w:t>הספורטיאדה</w:t>
      </w:r>
      <w:proofErr w:type="spellEnd"/>
      <w:r w:rsidRPr="00F12BCA">
        <w:rPr>
          <w:rFonts w:ascii="Calibri" w:eastAsiaTheme="minorEastAsia" w:hAnsi="Calibri" w:cs="Calibri"/>
          <w:rtl/>
        </w:rPr>
        <w:t xml:space="preserve"> היא האירוע הנועל של שנת הפעילות בה קבוצות מכל הארץ </w:t>
      </w:r>
      <w:r w:rsidR="0070311D">
        <w:rPr>
          <w:rFonts w:ascii="Calibri" w:eastAsiaTheme="minorEastAsia" w:hAnsi="Calibri" w:cs="Calibri" w:hint="cs"/>
          <w:rtl/>
        </w:rPr>
        <w:t>מגיעות ו</w:t>
      </w:r>
      <w:r w:rsidRPr="00F12BCA">
        <w:rPr>
          <w:rFonts w:ascii="Calibri" w:eastAsiaTheme="minorEastAsia" w:hAnsi="Calibri" w:cs="Calibri"/>
          <w:rtl/>
        </w:rPr>
        <w:t>מתחרות אחת בשנייה.</w:t>
      </w:r>
    </w:p>
    <w:p w:rsidR="000A6707" w:rsidRPr="00F12BCA" w:rsidRDefault="000A6707" w:rsidP="00F12BCA">
      <w:pPr>
        <w:spacing w:after="0" w:line="240" w:lineRule="auto"/>
        <w:jc w:val="both"/>
        <w:rPr>
          <w:rFonts w:ascii="Calibri" w:eastAsiaTheme="minorEastAsia" w:hAnsi="Calibri" w:cs="Calibri"/>
          <w:b/>
          <w:bCs/>
          <w:rtl/>
        </w:rPr>
      </w:pPr>
      <w:r w:rsidRPr="00F12BCA">
        <w:rPr>
          <w:rFonts w:ascii="Calibri" w:eastAsiaTheme="minorEastAsia" w:hAnsi="Calibri" w:cs="Calibri"/>
          <w:b/>
          <w:bCs/>
          <w:rtl/>
        </w:rPr>
        <w:t>קבוצת הכדורסל מונה 10 שחקנים</w:t>
      </w:r>
      <w:r w:rsidR="0070311D">
        <w:rPr>
          <w:rFonts w:ascii="Calibri" w:eastAsiaTheme="minorEastAsia" w:hAnsi="Calibri" w:cs="Calibri" w:hint="cs"/>
          <w:b/>
          <w:bCs/>
          <w:rtl/>
        </w:rPr>
        <w:t xml:space="preserve">. השנה 2023 תצא רק קבוצת הכדורסל </w:t>
      </w:r>
      <w:proofErr w:type="spellStart"/>
      <w:r w:rsidR="0070311D">
        <w:rPr>
          <w:rFonts w:ascii="Calibri" w:eastAsiaTheme="minorEastAsia" w:hAnsi="Calibri" w:cs="Calibri" w:hint="cs"/>
          <w:b/>
          <w:bCs/>
          <w:rtl/>
        </w:rPr>
        <w:t>לספורטיאדה</w:t>
      </w:r>
      <w:proofErr w:type="spellEnd"/>
      <w:r w:rsidR="0070311D">
        <w:rPr>
          <w:rFonts w:ascii="Calibri" w:eastAsiaTheme="minorEastAsia" w:hAnsi="Calibri" w:cs="Calibri" w:hint="cs"/>
          <w:b/>
          <w:bCs/>
          <w:rtl/>
        </w:rPr>
        <w:t>.</w:t>
      </w:r>
    </w:p>
    <w:p w:rsidR="00015B53" w:rsidRPr="00F12BCA" w:rsidRDefault="00015B53" w:rsidP="00F12BCA">
      <w:pPr>
        <w:spacing w:after="0" w:line="240" w:lineRule="auto"/>
        <w:jc w:val="center"/>
        <w:rPr>
          <w:rFonts w:ascii="Calibri" w:eastAsiaTheme="minorEastAsia" w:hAnsi="Calibri" w:cs="Calibri"/>
          <w:u w:val="single"/>
          <w:rtl/>
        </w:rPr>
      </w:pPr>
    </w:p>
    <w:p w:rsidR="00015B53" w:rsidRPr="00F12BCA" w:rsidRDefault="00015B5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הרשות לפיתוח והתיישבות הבדואים בנגב מודיעה על כוונתה להתקשר עם ח</w:t>
      </w:r>
      <w:r w:rsidR="005523DC" w:rsidRPr="00F12BCA">
        <w:rPr>
          <w:rFonts w:ascii="Calibri" w:eastAsiaTheme="minorEastAsia" w:hAnsi="Calibri" w:cs="Calibri"/>
          <w:rtl/>
        </w:rPr>
        <w:t xml:space="preserve">ברת השטיח המעופף בע"מ כספק יחיד, בהתאם להוראות תקנה 3 (29) לתקנות חוק חובת מכרזים </w:t>
      </w:r>
      <w:proofErr w:type="spellStart"/>
      <w:r w:rsidR="005523DC" w:rsidRPr="00F12BCA">
        <w:rPr>
          <w:rFonts w:ascii="Calibri" w:eastAsiaTheme="minorEastAsia" w:hAnsi="Calibri" w:cs="Calibri"/>
          <w:rtl/>
        </w:rPr>
        <w:t>התשנ"ג</w:t>
      </w:r>
      <w:proofErr w:type="spellEnd"/>
      <w:r w:rsidR="005523DC" w:rsidRPr="00F12BCA">
        <w:rPr>
          <w:rFonts w:ascii="Calibri" w:eastAsiaTheme="minorEastAsia" w:hAnsi="Calibri" w:cs="Calibri"/>
          <w:rtl/>
        </w:rPr>
        <w:t xml:space="preserve"> – 1993, לצורך תשלום </w:t>
      </w:r>
      <w:r w:rsidR="0070311D">
        <w:rPr>
          <w:rFonts w:ascii="Calibri" w:eastAsiaTheme="minorEastAsia" w:hAnsi="Calibri" w:cs="Calibri" w:hint="cs"/>
          <w:rtl/>
        </w:rPr>
        <w:t>שירותי</w:t>
      </w:r>
      <w:r w:rsidR="005523DC" w:rsidRPr="00F12BCA">
        <w:rPr>
          <w:rFonts w:ascii="Calibri" w:eastAsiaTheme="minorEastAsia" w:hAnsi="Calibri" w:cs="Calibri"/>
          <w:rtl/>
        </w:rPr>
        <w:t xml:space="preserve"> לינה, אחסון וכלכלה לקבוצת הכדורסל</w:t>
      </w:r>
      <w:r w:rsidR="0070311D">
        <w:rPr>
          <w:rFonts w:ascii="Calibri" w:eastAsiaTheme="minorEastAsia" w:hAnsi="Calibri" w:cs="Calibri" w:hint="cs"/>
          <w:rtl/>
        </w:rPr>
        <w:t xml:space="preserve">, במסגרת </w:t>
      </w:r>
      <w:proofErr w:type="spellStart"/>
      <w:r w:rsidR="0070311D">
        <w:rPr>
          <w:rFonts w:ascii="Calibri" w:eastAsiaTheme="minorEastAsia" w:hAnsi="Calibri" w:cs="Calibri" w:hint="cs"/>
          <w:rtl/>
        </w:rPr>
        <w:t>הספורטיאדה</w:t>
      </w:r>
      <w:proofErr w:type="spellEnd"/>
      <w:r w:rsidR="0070311D">
        <w:rPr>
          <w:rFonts w:ascii="Calibri" w:eastAsiaTheme="minorEastAsia" w:hAnsi="Calibri" w:cs="Calibri" w:hint="cs"/>
          <w:rtl/>
        </w:rPr>
        <w:t xml:space="preserve"> באילת.</w:t>
      </w: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5523DC" w:rsidRPr="00F12BCA" w:rsidRDefault="005523DC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מדובר בהתקשרות בפטור ממכרז כספק יחיד עם חברת השטיח המעופף בע"מ, לצורך תשלום דמי לינה לקבוצת הכדורסל</w:t>
      </w:r>
      <w:r w:rsidR="0070311D">
        <w:rPr>
          <w:rFonts w:ascii="Calibri" w:eastAsiaTheme="minorEastAsia" w:hAnsi="Calibri" w:cs="Calibri" w:hint="cs"/>
          <w:rtl/>
        </w:rPr>
        <w:t>.</w:t>
      </w: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5523DC" w:rsidRPr="00F12BCA" w:rsidRDefault="005523DC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חברת "השטיח המעופף", זכתה במכרז של "הפועל" לצורך מתן שירות זה, הצעתה הייתה ההצעה הזולה ביותר ועמדה בכל תנאי המכרז.</w:t>
      </w: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 xml:space="preserve">בהתאם להוראות </w:t>
      </w:r>
      <w:proofErr w:type="spellStart"/>
      <w:r w:rsidRPr="00F12BCA">
        <w:rPr>
          <w:rFonts w:ascii="Calibri" w:eastAsiaTheme="minorEastAsia" w:hAnsi="Calibri" w:cs="Calibri"/>
          <w:rtl/>
        </w:rPr>
        <w:t>חשכ"ל</w:t>
      </w:r>
      <w:proofErr w:type="spellEnd"/>
      <w:r w:rsidRPr="00F12BCA">
        <w:rPr>
          <w:rFonts w:ascii="Calibri" w:eastAsiaTheme="minorEastAsia" w:hAnsi="Calibri" w:cs="Calibri"/>
          <w:rtl/>
        </w:rPr>
        <w:t xml:space="preserve"> מספר 13</w:t>
      </w:r>
      <w:r w:rsidR="00442C5C" w:rsidRPr="00F12BCA">
        <w:rPr>
          <w:rFonts w:ascii="Calibri" w:eastAsiaTheme="minorEastAsia" w:hAnsi="Calibri" w:cs="Calibri"/>
          <w:rtl/>
        </w:rPr>
        <w:t>.4</w:t>
      </w:r>
      <w:r w:rsidRPr="00F12BCA">
        <w:rPr>
          <w:rFonts w:ascii="Calibri" w:eastAsiaTheme="minorEastAsia" w:hAnsi="Calibri" w:cs="Calibri"/>
          <w:rtl/>
        </w:rPr>
        <w:t>.4.1</w:t>
      </w:r>
      <w:r w:rsidR="0070311D">
        <w:rPr>
          <w:rFonts w:ascii="Calibri" w:eastAsiaTheme="minorEastAsia" w:hAnsi="Calibri" w:cs="Calibri" w:hint="cs"/>
          <w:rtl/>
        </w:rPr>
        <w:t>:</w:t>
      </w:r>
      <w:r w:rsidRPr="00F12BCA">
        <w:rPr>
          <w:rFonts w:ascii="Calibri" w:eastAsiaTheme="minorEastAsia" w:hAnsi="Calibri" w:cs="Calibri"/>
          <w:rtl/>
        </w:rPr>
        <w:t xml:space="preserve"> </w:t>
      </w:r>
      <w:r w:rsidR="0070311D">
        <w:rPr>
          <w:rFonts w:ascii="Calibri" w:eastAsiaTheme="minorEastAsia" w:hAnsi="Calibri" w:cs="Calibri" w:hint="cs"/>
          <w:rtl/>
        </w:rPr>
        <w:t>"</w:t>
      </w:r>
      <w:r w:rsidRPr="00F12BCA">
        <w:rPr>
          <w:rFonts w:ascii="Calibri" w:eastAsiaTheme="minorEastAsia" w:hAnsi="Calibri" w:cs="Calibri"/>
          <w:rtl/>
        </w:rPr>
        <w:t>השתתפות המשרד בעלות פעילות ספורט</w:t>
      </w:r>
      <w:r w:rsidR="0070311D">
        <w:rPr>
          <w:rFonts w:ascii="Calibri" w:eastAsiaTheme="minorEastAsia" w:hAnsi="Calibri" w:cs="Calibri" w:hint="cs"/>
          <w:rtl/>
        </w:rPr>
        <w:t>"</w:t>
      </w:r>
      <w:r w:rsidRPr="00F12BCA">
        <w:rPr>
          <w:rFonts w:ascii="Calibri" w:eastAsiaTheme="minorEastAsia" w:hAnsi="Calibri" w:cs="Calibri"/>
          <w:rtl/>
        </w:rPr>
        <w:t xml:space="preserve">, רשאי המשרד להשתתף בעלותה של פעילות ספורט בגובה של עד </w:t>
      </w:r>
      <w:r w:rsidR="00442C5C" w:rsidRPr="00F12BCA">
        <w:rPr>
          <w:rFonts w:ascii="Calibri" w:eastAsiaTheme="minorEastAsia" w:hAnsi="Calibri" w:cs="Calibri"/>
          <w:rtl/>
        </w:rPr>
        <w:t xml:space="preserve">630 </w:t>
      </w:r>
      <w:r w:rsidRPr="00F12BCA">
        <w:rPr>
          <w:rFonts w:ascii="Calibri" w:eastAsiaTheme="minorEastAsia" w:hAnsi="Calibri" w:cs="Calibri"/>
          <w:rtl/>
        </w:rPr>
        <w:t>שקלים חדשים לעובד ליום</w:t>
      </w:r>
      <w:r w:rsidR="00442C5C" w:rsidRPr="00F12BCA">
        <w:rPr>
          <w:rFonts w:ascii="Calibri" w:eastAsiaTheme="minorEastAsia" w:hAnsi="Calibri" w:cs="Calibri"/>
          <w:rtl/>
        </w:rPr>
        <w:t xml:space="preserve"> </w:t>
      </w:r>
      <w:r w:rsidR="0070311D">
        <w:rPr>
          <w:rFonts w:ascii="Calibri" w:eastAsiaTheme="minorEastAsia" w:hAnsi="Calibri" w:cs="Calibri" w:hint="cs"/>
          <w:rtl/>
        </w:rPr>
        <w:t>ו</w:t>
      </w:r>
      <w:r w:rsidR="00442C5C" w:rsidRPr="00F12BCA">
        <w:rPr>
          <w:rFonts w:ascii="Calibri" w:eastAsiaTheme="minorEastAsia" w:hAnsi="Calibri" w:cs="Calibri"/>
          <w:rtl/>
        </w:rPr>
        <w:t>עד 3 ימים לעובד</w:t>
      </w:r>
      <w:r w:rsidRPr="00F12BCA">
        <w:rPr>
          <w:rFonts w:ascii="Calibri" w:eastAsiaTheme="minorEastAsia" w:hAnsi="Calibri" w:cs="Calibri"/>
          <w:rtl/>
        </w:rPr>
        <w:t>.</w:t>
      </w: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לפיכך</w:t>
      </w:r>
      <w:r w:rsidR="0070311D">
        <w:rPr>
          <w:rFonts w:ascii="Calibri" w:eastAsiaTheme="minorEastAsia" w:hAnsi="Calibri" w:cs="Calibri" w:hint="cs"/>
          <w:rtl/>
        </w:rPr>
        <w:t>,</w:t>
      </w:r>
      <w:r w:rsidRPr="00F12BCA">
        <w:rPr>
          <w:rFonts w:ascii="Calibri" w:eastAsiaTheme="minorEastAsia" w:hAnsi="Calibri" w:cs="Calibri"/>
          <w:rtl/>
        </w:rPr>
        <w:t xml:space="preserve"> חברת "השטיח המעופף" הינה החברה היחידה המארגנת את נושא הלינה, אכסון וכלכלת העובדים שמשתתפים בספורטיאדה, בבתי המלון באילת לשנת </w:t>
      </w:r>
      <w:r w:rsidR="0070311D">
        <w:rPr>
          <w:rFonts w:ascii="Calibri" w:eastAsiaTheme="minorEastAsia" w:hAnsi="Calibri" w:cs="Calibri" w:hint="cs"/>
          <w:rtl/>
        </w:rPr>
        <w:t>2023</w:t>
      </w:r>
      <w:r w:rsidRPr="00F12BCA">
        <w:rPr>
          <w:rFonts w:ascii="Calibri" w:eastAsiaTheme="minorEastAsia" w:hAnsi="Calibri" w:cs="Calibri"/>
          <w:rtl/>
        </w:rPr>
        <w:t>.</w:t>
      </w:r>
    </w:p>
    <w:p w:rsidR="0080506E" w:rsidRPr="00F12BCA" w:rsidRDefault="0080506E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80506E" w:rsidRPr="00F12BCA" w:rsidRDefault="0080506E" w:rsidP="00F12BCA">
      <w:pPr>
        <w:spacing w:after="0" w:line="240" w:lineRule="auto"/>
        <w:jc w:val="both"/>
        <w:rPr>
          <w:rFonts w:ascii="Calibri" w:eastAsiaTheme="minorEastAsia" w:hAnsi="Calibri" w:cs="Calibri"/>
          <w:b/>
          <w:bCs/>
          <w:rtl/>
        </w:rPr>
      </w:pPr>
      <w:r w:rsidRPr="00F12BCA">
        <w:rPr>
          <w:rFonts w:ascii="Calibri" w:eastAsiaTheme="minorEastAsia" w:hAnsi="Calibri" w:cs="Calibri"/>
          <w:b/>
          <w:bCs/>
          <w:rtl/>
        </w:rPr>
        <w:t>תקופת ההתקשרות המ</w:t>
      </w:r>
      <w:r w:rsidR="005E451A" w:rsidRPr="00F12BCA">
        <w:rPr>
          <w:rFonts w:ascii="Calibri" w:eastAsiaTheme="minorEastAsia" w:hAnsi="Calibri" w:cs="Calibri"/>
          <w:b/>
          <w:bCs/>
          <w:rtl/>
        </w:rPr>
        <w:t xml:space="preserve">אושרת תהא מיום </w:t>
      </w:r>
      <w:r w:rsidR="0070311D">
        <w:rPr>
          <w:rFonts w:ascii="Calibri" w:eastAsiaTheme="minorEastAsia" w:hAnsi="Calibri" w:cs="Calibri" w:hint="cs"/>
          <w:b/>
          <w:bCs/>
          <w:rtl/>
        </w:rPr>
        <w:t>17.10.2023 ועד 21.10.2023, ימים ג-ה.</w:t>
      </w:r>
    </w:p>
    <w:p w:rsidR="00405A23" w:rsidRPr="00F12BCA" w:rsidRDefault="00405A2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 xml:space="preserve"> </w:t>
      </w:r>
    </w:p>
    <w:p w:rsidR="00405A23" w:rsidRPr="00F12BCA" w:rsidRDefault="0080506E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 xml:space="preserve">ההתקשרות כפופה לחוק התקציב, חוק חובת המכרזים </w:t>
      </w:r>
      <w:proofErr w:type="spellStart"/>
      <w:r w:rsidRPr="00F12BCA">
        <w:rPr>
          <w:rFonts w:ascii="Calibri" w:eastAsiaTheme="minorEastAsia" w:hAnsi="Calibri" w:cs="Calibri"/>
          <w:rtl/>
        </w:rPr>
        <w:t>התשנ"ב</w:t>
      </w:r>
      <w:proofErr w:type="spellEnd"/>
      <w:r w:rsidRPr="00F12BCA">
        <w:rPr>
          <w:rFonts w:ascii="Calibri" w:eastAsiaTheme="minorEastAsia" w:hAnsi="Calibri" w:cs="Calibri"/>
          <w:rtl/>
        </w:rPr>
        <w:t xml:space="preserve"> – 1992 והתקנות שהותקנו על פיו הוראות </w:t>
      </w:r>
      <w:proofErr w:type="spellStart"/>
      <w:r w:rsidRPr="00F12BCA">
        <w:rPr>
          <w:rFonts w:ascii="Calibri" w:eastAsiaTheme="minorEastAsia" w:hAnsi="Calibri" w:cs="Calibri"/>
          <w:rtl/>
        </w:rPr>
        <w:t>התכ"מ</w:t>
      </w:r>
      <w:proofErr w:type="spellEnd"/>
      <w:r w:rsidRPr="00F12BCA">
        <w:rPr>
          <w:rFonts w:ascii="Calibri" w:eastAsiaTheme="minorEastAsia" w:hAnsi="Calibri" w:cs="Calibri"/>
          <w:rtl/>
        </w:rPr>
        <w:t>.</w:t>
      </w:r>
    </w:p>
    <w:p w:rsidR="0080506E" w:rsidRPr="00F12BCA" w:rsidRDefault="0080506E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80506E" w:rsidRPr="00F12BCA" w:rsidRDefault="0080506E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היקף ההתקשרות לתקופה זו כאמור יהא כדלקמן, ובה</w:t>
      </w:r>
      <w:r w:rsidR="00442C5C" w:rsidRPr="00F12BCA">
        <w:rPr>
          <w:rFonts w:ascii="Calibri" w:eastAsiaTheme="minorEastAsia" w:hAnsi="Calibri" w:cs="Calibri"/>
          <w:rtl/>
        </w:rPr>
        <w:t xml:space="preserve">תאם להוראות </w:t>
      </w:r>
      <w:proofErr w:type="spellStart"/>
      <w:r w:rsidR="00442C5C" w:rsidRPr="00F12BCA">
        <w:rPr>
          <w:rFonts w:ascii="Calibri" w:eastAsiaTheme="minorEastAsia" w:hAnsi="Calibri" w:cs="Calibri"/>
          <w:rtl/>
        </w:rPr>
        <w:t>חשכ"ל</w:t>
      </w:r>
      <w:proofErr w:type="spellEnd"/>
      <w:r w:rsidR="00442C5C" w:rsidRPr="00F12BCA">
        <w:rPr>
          <w:rFonts w:ascii="Calibri" w:eastAsiaTheme="minorEastAsia" w:hAnsi="Calibri" w:cs="Calibri"/>
          <w:rtl/>
        </w:rPr>
        <w:t xml:space="preserve"> 13.4.4.1</w:t>
      </w:r>
      <w:r w:rsidR="0094199A" w:rsidRPr="00F12BCA">
        <w:rPr>
          <w:rFonts w:ascii="Calibri" w:eastAsiaTheme="minorEastAsia" w:hAnsi="Calibri" w:cs="Calibri"/>
          <w:rtl/>
        </w:rPr>
        <w:t>:</w:t>
      </w:r>
    </w:p>
    <w:p w:rsidR="00F6674D" w:rsidRPr="00F12BCA" w:rsidRDefault="0070311D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>
        <w:rPr>
          <w:rFonts w:ascii="Calibri" w:eastAsiaTheme="minorEastAsia" w:hAnsi="Calibri" w:cs="Calibri" w:hint="cs"/>
          <w:rtl/>
        </w:rPr>
        <w:lastRenderedPageBreak/>
        <w:t>עבור 10</w:t>
      </w:r>
      <w:r w:rsidR="00442C5C" w:rsidRPr="00F12BCA">
        <w:rPr>
          <w:rFonts w:ascii="Calibri" w:eastAsiaTheme="minorEastAsia" w:hAnsi="Calibri" w:cs="Calibri"/>
          <w:rtl/>
        </w:rPr>
        <w:t xml:space="preserve"> שחקני כדורסל</w:t>
      </w:r>
      <w:r>
        <w:rPr>
          <w:rFonts w:ascii="Calibri" w:eastAsiaTheme="minorEastAsia" w:hAnsi="Calibri" w:cs="Calibri" w:hint="cs"/>
          <w:rtl/>
        </w:rPr>
        <w:t>:</w:t>
      </w:r>
    </w:p>
    <w:p w:rsidR="00442C5C" w:rsidRPr="00F12BCA" w:rsidRDefault="00442C5C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 xml:space="preserve">עלות השתתפות המשרד המבוקשת </w:t>
      </w:r>
      <w:r w:rsidR="002169B9" w:rsidRPr="00F12BCA">
        <w:rPr>
          <w:rFonts w:ascii="Calibri" w:eastAsiaTheme="minorEastAsia" w:hAnsi="Calibri" w:cs="Calibri"/>
          <w:rtl/>
        </w:rPr>
        <w:t xml:space="preserve">630 ₪ כפול 3 ימים סה"כ 1890 ₪ כפול </w:t>
      </w:r>
      <w:r w:rsidR="002D5418" w:rsidRPr="00F12BCA">
        <w:rPr>
          <w:rFonts w:ascii="Calibri" w:eastAsiaTheme="minorEastAsia" w:hAnsi="Calibri" w:cs="Calibri"/>
          <w:rtl/>
        </w:rPr>
        <w:t>10</w:t>
      </w:r>
      <w:r w:rsidR="002169B9" w:rsidRPr="00F12BCA">
        <w:rPr>
          <w:rFonts w:ascii="Calibri" w:eastAsiaTheme="minorEastAsia" w:hAnsi="Calibri" w:cs="Calibri"/>
          <w:rtl/>
        </w:rPr>
        <w:t xml:space="preserve"> שחקנים.</w:t>
      </w:r>
    </w:p>
    <w:p w:rsidR="002169B9" w:rsidRPr="0070311D" w:rsidRDefault="002169B9" w:rsidP="00F12BCA">
      <w:pPr>
        <w:spacing w:after="0" w:line="240" w:lineRule="auto"/>
        <w:jc w:val="both"/>
        <w:rPr>
          <w:rFonts w:ascii="Calibri" w:eastAsiaTheme="minorEastAsia" w:hAnsi="Calibri" w:cs="Calibri"/>
          <w:b/>
          <w:bCs/>
          <w:rtl/>
        </w:rPr>
      </w:pPr>
      <w:r w:rsidRPr="0070311D">
        <w:rPr>
          <w:rFonts w:ascii="Calibri" w:eastAsiaTheme="minorEastAsia" w:hAnsi="Calibri" w:cs="Calibri"/>
          <w:b/>
          <w:bCs/>
          <w:rtl/>
        </w:rPr>
        <w:t xml:space="preserve">סה"כ השתתפות המשרד לכל התקופה </w:t>
      </w:r>
      <w:r w:rsidR="002D5418" w:rsidRPr="0070311D">
        <w:rPr>
          <w:rFonts w:ascii="Calibri" w:eastAsiaTheme="minorEastAsia" w:hAnsi="Calibri" w:cs="Calibri"/>
          <w:b/>
          <w:bCs/>
          <w:rtl/>
        </w:rPr>
        <w:t>18900</w:t>
      </w:r>
      <w:r w:rsidRPr="0070311D">
        <w:rPr>
          <w:rFonts w:ascii="Calibri" w:eastAsiaTheme="minorEastAsia" w:hAnsi="Calibri" w:cs="Calibri"/>
          <w:b/>
          <w:bCs/>
          <w:rtl/>
        </w:rPr>
        <w:t xml:space="preserve"> ₪ </w:t>
      </w:r>
      <w:r w:rsidR="0070311D">
        <w:rPr>
          <w:rFonts w:ascii="Calibri" w:eastAsiaTheme="minorEastAsia" w:hAnsi="Calibri" w:cs="Calibri" w:hint="cs"/>
          <w:b/>
          <w:bCs/>
          <w:rtl/>
        </w:rPr>
        <w:t>, כולל מע"מ.</w:t>
      </w:r>
    </w:p>
    <w:p w:rsidR="002169B9" w:rsidRPr="00F12BCA" w:rsidRDefault="002169B9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</w:p>
    <w:p w:rsidR="00DA0AD2" w:rsidRPr="00F12BCA" w:rsidRDefault="002B4753" w:rsidP="00F12BCA">
      <w:pPr>
        <w:spacing w:after="0" w:line="240" w:lineRule="auto"/>
        <w:jc w:val="both"/>
        <w:rPr>
          <w:rFonts w:ascii="Calibri" w:eastAsiaTheme="minorEastAsia" w:hAnsi="Calibri" w:cs="Calibri"/>
          <w:rtl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2C19D77">
            <wp:simplePos x="0" y="0"/>
            <wp:positionH relativeFrom="column">
              <wp:posOffset>1124585</wp:posOffset>
            </wp:positionH>
            <wp:positionV relativeFrom="paragraph">
              <wp:posOffset>10795</wp:posOffset>
            </wp:positionV>
            <wp:extent cx="1349000" cy="1028700"/>
            <wp:effectExtent l="0" t="0" r="3810" b="0"/>
            <wp:wrapNone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49000" cy="1028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A6707" w:rsidRPr="00F12BCA" w:rsidRDefault="000A6707" w:rsidP="0070311D">
      <w:pPr>
        <w:spacing w:after="0" w:line="240" w:lineRule="auto"/>
        <w:jc w:val="center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ארז משאלה</w:t>
      </w:r>
    </w:p>
    <w:p w:rsidR="000A6707" w:rsidRPr="00F12BCA" w:rsidRDefault="000A6707" w:rsidP="0070311D">
      <w:pPr>
        <w:spacing w:after="0" w:line="240" w:lineRule="auto"/>
        <w:jc w:val="center"/>
        <w:rPr>
          <w:rFonts w:ascii="Calibri" w:eastAsiaTheme="minorEastAsia" w:hAnsi="Calibri" w:cs="Calibri"/>
          <w:rtl/>
        </w:rPr>
      </w:pPr>
      <w:r w:rsidRPr="00F12BCA">
        <w:rPr>
          <w:rFonts w:ascii="Calibri" w:eastAsiaTheme="minorEastAsia" w:hAnsi="Calibri" w:cs="Calibri"/>
          <w:rtl/>
        </w:rPr>
        <w:t>רכז הספורט</w:t>
      </w:r>
    </w:p>
    <w:p w:rsidR="000A6707" w:rsidRPr="00F12BCA" w:rsidRDefault="000A6707" w:rsidP="0070311D">
      <w:pPr>
        <w:spacing w:after="0" w:line="240" w:lineRule="auto"/>
        <w:jc w:val="center"/>
        <w:rPr>
          <w:rFonts w:ascii="Calibri" w:eastAsiaTheme="minorEastAsia" w:hAnsi="Calibri" w:cs="Calibri"/>
          <w:sz w:val="20"/>
          <w:szCs w:val="20"/>
          <w:rtl/>
        </w:rPr>
      </w:pPr>
      <w:r w:rsidRPr="00F12BCA">
        <w:rPr>
          <w:rFonts w:ascii="Calibri" w:eastAsiaTheme="minorEastAsia" w:hAnsi="Calibri" w:cs="Calibri"/>
          <w:rtl/>
        </w:rPr>
        <w:t>רשות הבדואים</w:t>
      </w:r>
    </w:p>
    <w:p w:rsidR="003F5018" w:rsidRPr="00F12BCA" w:rsidRDefault="003F5018" w:rsidP="00F12BCA">
      <w:pPr>
        <w:spacing w:after="0" w:line="240" w:lineRule="auto"/>
        <w:jc w:val="both"/>
        <w:rPr>
          <w:rFonts w:ascii="Calibri" w:eastAsiaTheme="minorEastAsia" w:hAnsi="Calibri" w:cs="Calibri"/>
          <w:sz w:val="20"/>
          <w:szCs w:val="20"/>
          <w:rtl/>
        </w:rPr>
      </w:pPr>
    </w:p>
    <w:sectPr w:rsidR="003F5018" w:rsidRPr="00F12BCA" w:rsidSect="00B52EBA">
      <w:headerReference w:type="default" r:id="rId8"/>
      <w:footerReference w:type="default" r:id="rId9"/>
      <w:pgSz w:w="11906" w:h="16838"/>
      <w:pgMar w:top="1440" w:right="1274" w:bottom="1440" w:left="1560" w:header="51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07C0" w:rsidRDefault="006707C0" w:rsidP="00872235">
      <w:r>
        <w:separator/>
      </w:r>
    </w:p>
  </w:endnote>
  <w:endnote w:type="continuationSeparator" w:id="0">
    <w:p w:rsidR="006707C0" w:rsidRDefault="006707C0" w:rsidP="008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1FEA" w:rsidRPr="00CC3FE3" w:rsidRDefault="00DC1FEA" w:rsidP="00F27ED0">
    <w:pPr>
      <w:pStyle w:val="a5"/>
      <w:tabs>
        <w:tab w:val="clear" w:pos="4153"/>
        <w:tab w:val="clear" w:pos="8306"/>
        <w:tab w:val="right" w:pos="9070"/>
      </w:tabs>
      <w:jc w:val="center"/>
      <w:rPr>
        <w:sz w:val="21"/>
        <w:szCs w:val="21"/>
        <w:rtl/>
      </w:rPr>
    </w:pPr>
    <w:r w:rsidRPr="00CC3FE3">
      <w:rPr>
        <w:rFonts w:hint="cs"/>
        <w:sz w:val="21"/>
        <w:szCs w:val="21"/>
        <w:rtl/>
      </w:rPr>
      <w:t>רח' מצדה 6, באר שבע, טל: 08-62687</w:t>
    </w:r>
    <w:r w:rsidR="00F27ED0">
      <w:rPr>
        <w:rFonts w:hint="cs"/>
        <w:sz w:val="21"/>
        <w:szCs w:val="21"/>
        <w:rtl/>
      </w:rPr>
      <w:t>35</w:t>
    </w:r>
    <w:r w:rsidRPr="00CC3FE3">
      <w:rPr>
        <w:rFonts w:hint="cs"/>
        <w:sz w:val="21"/>
        <w:szCs w:val="21"/>
        <w:rtl/>
      </w:rPr>
      <w:t>, פקס: 08-62687</w:t>
    </w:r>
    <w:r w:rsidR="00F27ED0">
      <w:rPr>
        <w:rFonts w:hint="cs"/>
        <w:sz w:val="21"/>
        <w:szCs w:val="21"/>
        <w:rtl/>
      </w:rPr>
      <w:t>29</w:t>
    </w:r>
  </w:p>
  <w:p w:rsidR="00DC1FEA" w:rsidRPr="00CC3FE3" w:rsidRDefault="00DC1FEA" w:rsidP="00F27ED0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noProof/>
        <w:sz w:val="18"/>
        <w:szCs w:val="18"/>
      </w:rPr>
      <mc:AlternateContent>
        <mc:Choice Requires="wps">
          <w:drawing>
            <wp:anchor distT="4294967295" distB="4294967295" distL="114300" distR="114300" simplePos="0" relativeHeight="251658240" behindDoc="0" locked="0" layoutInCell="1" allowOverlap="1" wp14:anchorId="1AE3E507" wp14:editId="33D5EFAC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78094DDE" id="Line 16" o:spid="_x0000_s1026" style="position:absolute;left:0;text-align:left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CC3FE3">
      <w:rPr>
        <w:rFonts w:ascii="Times New Roman" w:hAnsi="Times New Roman"/>
        <w:sz w:val="18"/>
        <w:szCs w:val="18"/>
      </w:rPr>
      <w:t>6  masada</w:t>
    </w:r>
    <w:proofErr w:type="gramEnd"/>
    <w:r w:rsidRPr="00CC3FE3">
      <w:rPr>
        <w:rFonts w:ascii="Times New Roman" w:hAnsi="Times New Roman"/>
        <w:sz w:val="18"/>
        <w:szCs w:val="18"/>
      </w:rPr>
      <w:t xml:space="preserve"> St. Beer-Sheva, Tel: +972 (8) </w:t>
    </w:r>
    <w:r w:rsidRPr="00CC3FE3">
      <w:rPr>
        <w:rFonts w:hint="cs"/>
        <w:sz w:val="21"/>
        <w:szCs w:val="21"/>
        <w:rtl/>
      </w:rPr>
      <w:t>62687</w:t>
    </w:r>
    <w:r w:rsidR="00F27ED0">
      <w:rPr>
        <w:rFonts w:hint="cs"/>
        <w:sz w:val="21"/>
        <w:szCs w:val="21"/>
        <w:rtl/>
      </w:rPr>
      <w:t>35</w:t>
    </w:r>
    <w:r w:rsidRPr="00CC3FE3">
      <w:rPr>
        <w:rFonts w:ascii="Times New Roman" w:hAnsi="Times New Roman"/>
        <w:sz w:val="18"/>
        <w:szCs w:val="18"/>
      </w:rPr>
      <w:t>, Fax: +972 (8)</w:t>
    </w:r>
    <w:r w:rsidRPr="00D079F3">
      <w:rPr>
        <w:rFonts w:hint="cs"/>
        <w:sz w:val="21"/>
        <w:szCs w:val="21"/>
        <w:rtl/>
      </w:rPr>
      <w:t xml:space="preserve"> </w:t>
    </w:r>
    <w:r w:rsidRPr="00CC3FE3">
      <w:rPr>
        <w:rFonts w:hint="cs"/>
        <w:sz w:val="21"/>
        <w:szCs w:val="21"/>
        <w:rtl/>
      </w:rPr>
      <w:t>62687</w:t>
    </w:r>
    <w:r w:rsidR="00F27ED0">
      <w:rPr>
        <w:rFonts w:hint="cs"/>
        <w:sz w:val="21"/>
        <w:szCs w:val="21"/>
        <w:rtl/>
      </w:rPr>
      <w:t>29</w:t>
    </w:r>
  </w:p>
  <w:p w:rsidR="00DC1FEA" w:rsidRPr="00CC3FE3" w:rsidRDefault="00DC1FEA" w:rsidP="00F27ED0">
    <w:pPr>
      <w:jc w:val="center"/>
      <w:rPr>
        <w:sz w:val="20"/>
        <w:szCs w:val="20"/>
        <w:rtl/>
      </w:rPr>
    </w:pPr>
    <w:r w:rsidRPr="00CC3FE3">
      <w:rPr>
        <w:rFonts w:cs="Times New Roman" w:hint="cs"/>
        <w:sz w:val="20"/>
        <w:szCs w:val="20"/>
        <w:rtl/>
        <w:lang w:bidi="ar-EG"/>
      </w:rPr>
      <w:t>شارع</w:t>
    </w:r>
    <w:r w:rsidRPr="00CC3FE3">
      <w:rPr>
        <w:rFonts w:cs="Times New Roman" w:hint="cs"/>
        <w:sz w:val="20"/>
        <w:szCs w:val="20"/>
        <w:rtl/>
      </w:rPr>
      <w:t xml:space="preserve"> </w:t>
    </w:r>
    <w:r w:rsidRPr="00CC3FE3">
      <w:rPr>
        <w:rStyle w:val="hps"/>
        <w:rFonts w:ascii="Arial" w:hAnsi="Arial" w:cs="Arial" w:hint="cs"/>
        <w:rtl/>
        <w:lang w:bidi="ar-SA"/>
      </w:rPr>
      <w:t>مسعدة</w:t>
    </w:r>
    <w:r w:rsidRPr="00CC3FE3">
      <w:rPr>
        <w:rStyle w:val="hps"/>
        <w:rFonts w:ascii="Arial" w:hAnsi="Arial" w:cs="Arial" w:hint="cs"/>
        <w:rtl/>
      </w:rPr>
      <w:t xml:space="preserve"> </w:t>
    </w:r>
    <w:r w:rsidRPr="00CC3FE3">
      <w:rPr>
        <w:rStyle w:val="hps"/>
        <w:rFonts w:ascii="Arial" w:hAnsi="Arial" w:cs="Arial" w:hint="cs"/>
        <w:sz w:val="16"/>
        <w:szCs w:val="16"/>
        <w:rtl/>
      </w:rPr>
      <w:t>6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ascii="Calibri" w:hAnsi="Calibri" w:cs="Arial" w:hint="cs"/>
        <w:sz w:val="21"/>
        <w:szCs w:val="21"/>
        <w:rtl/>
        <w:lang w:bidi="ar-JO"/>
      </w:rPr>
      <w:t>بئر السبع</w:t>
    </w:r>
    <w:r w:rsidRPr="00CC3FE3">
      <w:rPr>
        <w:rFonts w:hint="cs"/>
        <w:sz w:val="20"/>
        <w:szCs w:val="20"/>
        <w:rtl/>
      </w:rPr>
      <w:t>,</w:t>
    </w:r>
    <w:r w:rsidRPr="00CC3FE3">
      <w:rPr>
        <w:rFonts w:cs="Times New Roman" w:hint="cs"/>
        <w:sz w:val="20"/>
        <w:szCs w:val="20"/>
        <w:rtl/>
        <w:lang w:bidi="ar-EG"/>
      </w:rPr>
      <w:t xml:space="preserve"> هاتف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F27ED0">
      <w:rPr>
        <w:rFonts w:hint="cs"/>
        <w:sz w:val="21"/>
        <w:szCs w:val="21"/>
        <w:rtl/>
      </w:rPr>
      <w:t>35</w:t>
    </w:r>
    <w:r w:rsidRPr="00CC3FE3">
      <w:rPr>
        <w:rFonts w:hint="cs"/>
        <w:sz w:val="20"/>
        <w:szCs w:val="20"/>
        <w:rtl/>
      </w:rPr>
      <w:t xml:space="preserve"> </w:t>
    </w:r>
    <w:r w:rsidRPr="00CC3FE3">
      <w:rPr>
        <w:rFonts w:hint="cs"/>
        <w:sz w:val="20"/>
        <w:szCs w:val="20"/>
        <w:rtl/>
        <w:lang w:bidi="ar-EG"/>
      </w:rPr>
      <w:t xml:space="preserve">, </w:t>
    </w:r>
    <w:r w:rsidRPr="00CC3FE3">
      <w:rPr>
        <w:rFonts w:cs="Times New Roman" w:hint="cs"/>
        <w:sz w:val="20"/>
        <w:szCs w:val="20"/>
        <w:rtl/>
        <w:lang w:bidi="ar-EG"/>
      </w:rPr>
      <w:t>فاكس</w:t>
    </w:r>
    <w:r w:rsidRPr="00CC3FE3">
      <w:rPr>
        <w:rFonts w:hint="cs"/>
        <w:sz w:val="20"/>
        <w:szCs w:val="20"/>
        <w:rtl/>
        <w:lang w:bidi="ar-EG"/>
      </w:rPr>
      <w:t>:</w:t>
    </w:r>
    <w:r w:rsidRPr="00CC3FE3">
      <w:rPr>
        <w:rFonts w:hint="cs"/>
        <w:sz w:val="21"/>
        <w:szCs w:val="21"/>
        <w:rtl/>
      </w:rPr>
      <w:t xml:space="preserve"> 08-62687</w:t>
    </w:r>
    <w:r w:rsidR="00F27ED0">
      <w:rPr>
        <w:rFonts w:hint="cs"/>
        <w:sz w:val="21"/>
        <w:szCs w:val="21"/>
        <w:rtl/>
      </w:rPr>
      <w:t>29</w:t>
    </w:r>
  </w:p>
  <w:p w:rsidR="00DC1FEA" w:rsidRDefault="00DC1FE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07C0" w:rsidRDefault="006707C0" w:rsidP="00872235">
      <w:r>
        <w:separator/>
      </w:r>
    </w:p>
  </w:footnote>
  <w:footnote w:type="continuationSeparator" w:id="0">
    <w:p w:rsidR="006707C0" w:rsidRDefault="006707C0" w:rsidP="008722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12BCA" w:rsidRPr="00B0072F" w:rsidRDefault="00F12BCA" w:rsidP="00F12BCA">
    <w:pPr>
      <w:pStyle w:val="a3"/>
      <w:tabs>
        <w:tab w:val="clear" w:pos="8306"/>
      </w:tabs>
      <w:jc w:val="center"/>
      <w:rPr>
        <w:rFonts w:ascii="Calibri" w:hAnsi="Calibri"/>
      </w:rPr>
    </w:pPr>
    <w:r w:rsidRPr="00465F3B">
      <w:rPr>
        <w:rFonts w:ascii="Calibri" w:eastAsia="Calibri" w:hAnsi="Calibri" w:cs="Calibri"/>
        <w:noProof/>
      </w:rPr>
      <w:drawing>
        <wp:anchor distT="0" distB="0" distL="114300" distR="114300" simplePos="0" relativeHeight="251661312" behindDoc="1" locked="0" layoutInCell="1" allowOverlap="1" wp14:anchorId="13991BDD" wp14:editId="73CE9A50">
          <wp:simplePos x="0" y="0"/>
          <wp:positionH relativeFrom="column">
            <wp:posOffset>-647700</wp:posOffset>
          </wp:positionH>
          <wp:positionV relativeFrom="paragraph">
            <wp:posOffset>-49530</wp:posOffset>
          </wp:positionV>
          <wp:extent cx="1247775" cy="957412"/>
          <wp:effectExtent l="0" t="0" r="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82" r="12565"/>
                  <a:stretch/>
                </pic:blipFill>
                <pic:spPr bwMode="auto">
                  <a:xfrm>
                    <a:off x="0" y="0"/>
                    <a:ext cx="1247775" cy="95741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12BCA" w:rsidRPr="00B0072F" w:rsidRDefault="00F12BCA" w:rsidP="00F12BCA">
    <w:pPr>
      <w:spacing w:after="0" w:line="240" w:lineRule="auto"/>
      <w:jc w:val="center"/>
      <w:rPr>
        <w:rFonts w:ascii="Calibri" w:hAnsi="Calibri" w:cs="Calibri"/>
        <w:b/>
        <w:bCs/>
        <w:sz w:val="28"/>
        <w:szCs w:val="28"/>
        <w:rtl/>
      </w:rPr>
    </w:pPr>
    <w:r w:rsidRPr="00B0072F">
      <w:rPr>
        <w:rFonts w:ascii="Calibri" w:hAnsi="Calibri"/>
        <w:noProof/>
      </w:rPr>
      <w:drawing>
        <wp:anchor distT="0" distB="0" distL="114300" distR="114300" simplePos="0" relativeHeight="251660288" behindDoc="0" locked="0" layoutInCell="1" allowOverlap="1" wp14:anchorId="5802F5A2" wp14:editId="04962A63">
          <wp:simplePos x="0" y="0"/>
          <wp:positionH relativeFrom="column">
            <wp:posOffset>4624070</wp:posOffset>
          </wp:positionH>
          <wp:positionV relativeFrom="paragraph">
            <wp:posOffset>8255</wp:posOffset>
          </wp:positionV>
          <wp:extent cx="1248315" cy="657225"/>
          <wp:effectExtent l="0" t="0" r="9525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8315" cy="657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072F">
      <w:rPr>
        <w:rFonts w:ascii="Calibri" w:hAnsi="Calibri" w:cs="Calibri" w:hint="cs"/>
        <w:b/>
        <w:bCs/>
        <w:sz w:val="28"/>
        <w:szCs w:val="28"/>
        <w:rtl/>
      </w:rPr>
      <w:t>מדינת ישראל</w:t>
    </w:r>
  </w:p>
  <w:p w:rsidR="00F12BCA" w:rsidRPr="00B0072F" w:rsidRDefault="00F12BCA" w:rsidP="00F12BCA">
    <w:pPr>
      <w:spacing w:after="0" w:line="240" w:lineRule="auto"/>
      <w:jc w:val="center"/>
      <w:rPr>
        <w:rFonts w:ascii="Calibri" w:hAnsi="Calibri"/>
        <w:b/>
        <w:bCs/>
        <w:sz w:val="28"/>
        <w:szCs w:val="28"/>
        <w:rtl/>
      </w:rPr>
    </w:pPr>
    <w:r w:rsidRPr="00B0072F">
      <w:rPr>
        <w:rFonts w:ascii="Calibri" w:hAnsi="Calibri" w:cs="Calibri" w:hint="cs"/>
        <w:b/>
        <w:bCs/>
        <w:sz w:val="28"/>
        <w:szCs w:val="28"/>
        <w:rtl/>
      </w:rPr>
      <w:t>הרשות לפיתוח והתיישבות הבדואים בנגב</w:t>
    </w:r>
  </w:p>
  <w:p w:rsidR="00F12BCA" w:rsidRPr="00B0072F" w:rsidRDefault="00F12BCA" w:rsidP="00F12BCA">
    <w:pPr>
      <w:tabs>
        <w:tab w:val="center" w:pos="4153"/>
        <w:tab w:val="left" w:pos="7526"/>
      </w:tabs>
      <w:spacing w:after="0" w:line="240" w:lineRule="auto"/>
      <w:jc w:val="center"/>
      <w:rPr>
        <w:rFonts w:ascii="Calibri" w:hAnsi="Calibri"/>
        <w:b/>
        <w:bCs/>
        <w:sz w:val="28"/>
        <w:szCs w:val="28"/>
        <w:rtl/>
      </w:rPr>
    </w:pPr>
    <w:r w:rsidRPr="00B0072F">
      <w:rPr>
        <w:rFonts w:ascii="Calibri" w:hAnsi="Calibri" w:cs="Calibri" w:hint="cs"/>
        <w:b/>
        <w:bCs/>
        <w:sz w:val="28"/>
        <w:szCs w:val="28"/>
        <w:rtl/>
      </w:rPr>
      <w:t>אגף מינהל והון אנושי</w:t>
    </w:r>
  </w:p>
  <w:p w:rsidR="00FD121C" w:rsidRPr="00FD121C" w:rsidRDefault="00FD121C" w:rsidP="00F12BCA">
    <w:pPr>
      <w:pStyle w:val="a3"/>
      <w:rPr>
        <w:rFonts w:ascii="Georgia" w:hAnsi="Georgia" w:cs="Narkisim"/>
        <w:b/>
        <w:bCs/>
        <w:color w:val="595959" w:themeColor="text1" w:themeTint="A6"/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7705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E55593"/>
    <w:multiLevelType w:val="hybridMultilevel"/>
    <w:tmpl w:val="99BAD9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5B09E8"/>
    <w:multiLevelType w:val="hybridMultilevel"/>
    <w:tmpl w:val="CD8E73D4"/>
    <w:lvl w:ilvl="0" w:tplc="29D4F61E">
      <w:start w:val="1"/>
      <w:numFmt w:val="bullet"/>
      <w:lvlText w:val=""/>
      <w:lvlJc w:val="left"/>
      <w:pPr>
        <w:ind w:left="643" w:hanging="360"/>
      </w:pPr>
      <w:rPr>
        <w:rFonts w:ascii="Symbol" w:eastAsia="Calibri" w:hAnsi="Symbol" w:cs="David" w:hint="default"/>
        <w:b/>
        <w:u w:val="none"/>
      </w:rPr>
    </w:lvl>
    <w:lvl w:ilvl="1" w:tplc="04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11830E2E"/>
    <w:multiLevelType w:val="hybridMultilevel"/>
    <w:tmpl w:val="B4D6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3A6A2C"/>
    <w:multiLevelType w:val="hybridMultilevel"/>
    <w:tmpl w:val="B4747AAA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2A3D32"/>
    <w:multiLevelType w:val="hybridMultilevel"/>
    <w:tmpl w:val="47E2F8D0"/>
    <w:lvl w:ilvl="0" w:tplc="FCF6FC98">
      <w:start w:val="1"/>
      <w:numFmt w:val="decimal"/>
      <w:lvlText w:val="%1."/>
      <w:lvlJc w:val="left"/>
      <w:pPr>
        <w:ind w:left="720" w:hanging="360"/>
      </w:pPr>
      <w:rPr>
        <w:rFonts w:ascii="Arial" w:hAnsi="Arial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264E0"/>
    <w:multiLevelType w:val="hybridMultilevel"/>
    <w:tmpl w:val="94202ADA"/>
    <w:lvl w:ilvl="0" w:tplc="F4809102">
      <w:start w:val="1"/>
      <w:numFmt w:val="bullet"/>
      <w:lvlText w:val="-"/>
      <w:lvlJc w:val="left"/>
      <w:pPr>
        <w:ind w:left="4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22652C24"/>
    <w:multiLevelType w:val="hybridMultilevel"/>
    <w:tmpl w:val="CC3251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722D8B"/>
    <w:multiLevelType w:val="hybridMultilevel"/>
    <w:tmpl w:val="E45E7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9970A1"/>
    <w:multiLevelType w:val="hybridMultilevel"/>
    <w:tmpl w:val="37C87A2C"/>
    <w:lvl w:ilvl="0" w:tplc="5046F22C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0" w15:restartNumberingAfterBreak="0">
    <w:nsid w:val="27145C16"/>
    <w:multiLevelType w:val="hybridMultilevel"/>
    <w:tmpl w:val="849CB9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6C3D74"/>
    <w:multiLevelType w:val="hybridMultilevel"/>
    <w:tmpl w:val="ED6A93B2"/>
    <w:lvl w:ilvl="0" w:tplc="8E028894">
      <w:start w:val="1"/>
      <w:numFmt w:val="hebrew1"/>
      <w:lvlText w:val="%1."/>
      <w:lvlJc w:val="left"/>
      <w:pPr>
        <w:ind w:left="735" w:hanging="360"/>
      </w:pPr>
      <w:rPr>
        <w:rFonts w:cs="David" w:hint="default"/>
        <w:sz w:val="24"/>
        <w:szCs w:val="24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2" w15:restartNumberingAfterBreak="0">
    <w:nsid w:val="2D542DF1"/>
    <w:multiLevelType w:val="hybridMultilevel"/>
    <w:tmpl w:val="682E3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665AB5"/>
    <w:multiLevelType w:val="hybridMultilevel"/>
    <w:tmpl w:val="36E085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8A7CDF"/>
    <w:multiLevelType w:val="hybridMultilevel"/>
    <w:tmpl w:val="A65804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A51A0E"/>
    <w:multiLevelType w:val="hybridMultilevel"/>
    <w:tmpl w:val="14AC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18442C"/>
    <w:multiLevelType w:val="hybridMultilevel"/>
    <w:tmpl w:val="953A5624"/>
    <w:lvl w:ilvl="0" w:tplc="20804D7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817745"/>
    <w:multiLevelType w:val="hybridMultilevel"/>
    <w:tmpl w:val="E20A5CA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3218E0"/>
    <w:multiLevelType w:val="hybridMultilevel"/>
    <w:tmpl w:val="8CBCA90E"/>
    <w:lvl w:ilvl="0" w:tplc="96246A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C81766"/>
    <w:multiLevelType w:val="hybridMultilevel"/>
    <w:tmpl w:val="7B389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8B47D9"/>
    <w:multiLevelType w:val="hybridMultilevel"/>
    <w:tmpl w:val="80ACDE2E"/>
    <w:lvl w:ilvl="0" w:tplc="7D26AC4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7D428FD"/>
    <w:multiLevelType w:val="hybridMultilevel"/>
    <w:tmpl w:val="43C0AC62"/>
    <w:lvl w:ilvl="0" w:tplc="BD2CDA2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F44304"/>
    <w:multiLevelType w:val="hybridMultilevel"/>
    <w:tmpl w:val="31829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875097"/>
    <w:multiLevelType w:val="hybridMultilevel"/>
    <w:tmpl w:val="1DAA55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C30C16"/>
    <w:multiLevelType w:val="hybridMultilevel"/>
    <w:tmpl w:val="13EE07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B353F5"/>
    <w:multiLevelType w:val="hybridMultilevel"/>
    <w:tmpl w:val="845C2C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F05327"/>
    <w:multiLevelType w:val="hybridMultilevel"/>
    <w:tmpl w:val="343C2E90"/>
    <w:lvl w:ilvl="0" w:tplc="D6D8A396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D316D4"/>
    <w:multiLevelType w:val="hybridMultilevel"/>
    <w:tmpl w:val="91DACFD6"/>
    <w:lvl w:ilvl="0" w:tplc="FB92B224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64A34D7"/>
    <w:multiLevelType w:val="hybridMultilevel"/>
    <w:tmpl w:val="AC2C82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47325C"/>
    <w:multiLevelType w:val="hybridMultilevel"/>
    <w:tmpl w:val="0D0A80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4"/>
  </w:num>
  <w:num w:numId="3">
    <w:abstractNumId w:val="23"/>
  </w:num>
  <w:num w:numId="4">
    <w:abstractNumId w:val="7"/>
  </w:num>
  <w:num w:numId="5">
    <w:abstractNumId w:val="8"/>
  </w:num>
  <w:num w:numId="6">
    <w:abstractNumId w:val="22"/>
  </w:num>
  <w:num w:numId="7">
    <w:abstractNumId w:val="17"/>
  </w:num>
  <w:num w:numId="8">
    <w:abstractNumId w:val="3"/>
  </w:num>
  <w:num w:numId="9">
    <w:abstractNumId w:val="15"/>
  </w:num>
  <w:num w:numId="10">
    <w:abstractNumId w:val="1"/>
  </w:num>
  <w:num w:numId="11">
    <w:abstractNumId w:val="28"/>
  </w:num>
  <w:num w:numId="12">
    <w:abstractNumId w:val="27"/>
  </w:num>
  <w:num w:numId="13">
    <w:abstractNumId w:val="10"/>
  </w:num>
  <w:num w:numId="14">
    <w:abstractNumId w:val="5"/>
  </w:num>
  <w:num w:numId="15">
    <w:abstractNumId w:val="19"/>
  </w:num>
  <w:num w:numId="16">
    <w:abstractNumId w:val="25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</w:num>
  <w:num w:numId="20">
    <w:abstractNumId w:val="12"/>
  </w:num>
  <w:num w:numId="21">
    <w:abstractNumId w:val="18"/>
  </w:num>
  <w:num w:numId="22">
    <w:abstractNumId w:val="26"/>
  </w:num>
  <w:num w:numId="23">
    <w:abstractNumId w:val="2"/>
  </w:num>
  <w:num w:numId="24">
    <w:abstractNumId w:val="4"/>
  </w:num>
  <w:num w:numId="25">
    <w:abstractNumId w:val="29"/>
  </w:num>
  <w:num w:numId="26">
    <w:abstractNumId w:val="20"/>
  </w:num>
  <w:num w:numId="27">
    <w:abstractNumId w:val="0"/>
  </w:num>
  <w:num w:numId="28">
    <w:abstractNumId w:val="16"/>
  </w:num>
  <w:num w:numId="29">
    <w:abstractNumId w:val="6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ar-EG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ar-EG" w:vendorID="64" w:dllVersion="4096" w:nlCheck="1" w:checkStyle="0"/>
  <w:activeWritingStyle w:appName="MSWord" w:lang="en-US" w:vendorID="64" w:dllVersion="131078" w:nlCheck="1" w:checkStyle="1"/>
  <w:proofState w:spelling="clean" w:grammar="clean"/>
  <w:attachedTemplate r:id="rId1"/>
  <w:defaultTabStop w:val="720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36BA"/>
    <w:rsid w:val="00003E95"/>
    <w:rsid w:val="00015B53"/>
    <w:rsid w:val="00015DCE"/>
    <w:rsid w:val="00025462"/>
    <w:rsid w:val="00032FD6"/>
    <w:rsid w:val="000965B1"/>
    <w:rsid w:val="0009764C"/>
    <w:rsid w:val="000A6707"/>
    <w:rsid w:val="000B2BF6"/>
    <w:rsid w:val="000B5BEB"/>
    <w:rsid w:val="000C1856"/>
    <w:rsid w:val="000D3165"/>
    <w:rsid w:val="000D49B8"/>
    <w:rsid w:val="000E7FE9"/>
    <w:rsid w:val="00100A46"/>
    <w:rsid w:val="00117F57"/>
    <w:rsid w:val="0012137A"/>
    <w:rsid w:val="00156006"/>
    <w:rsid w:val="001845F0"/>
    <w:rsid w:val="001A433C"/>
    <w:rsid w:val="001C4880"/>
    <w:rsid w:val="001D5D0C"/>
    <w:rsid w:val="001D73D2"/>
    <w:rsid w:val="001E291F"/>
    <w:rsid w:val="00202ADD"/>
    <w:rsid w:val="00210056"/>
    <w:rsid w:val="00211D8E"/>
    <w:rsid w:val="002169B9"/>
    <w:rsid w:val="00254573"/>
    <w:rsid w:val="00266DF5"/>
    <w:rsid w:val="00272638"/>
    <w:rsid w:val="00285303"/>
    <w:rsid w:val="00287B59"/>
    <w:rsid w:val="002A1D7F"/>
    <w:rsid w:val="002B4753"/>
    <w:rsid w:val="002C7D9C"/>
    <w:rsid w:val="002D5418"/>
    <w:rsid w:val="00302D46"/>
    <w:rsid w:val="00315339"/>
    <w:rsid w:val="00324D5B"/>
    <w:rsid w:val="003327A4"/>
    <w:rsid w:val="0033299A"/>
    <w:rsid w:val="003375B8"/>
    <w:rsid w:val="00347896"/>
    <w:rsid w:val="003625C1"/>
    <w:rsid w:val="00371FF5"/>
    <w:rsid w:val="003A0A07"/>
    <w:rsid w:val="003A7176"/>
    <w:rsid w:val="003D6963"/>
    <w:rsid w:val="003F5018"/>
    <w:rsid w:val="003F6E5B"/>
    <w:rsid w:val="00405A23"/>
    <w:rsid w:val="00414A2A"/>
    <w:rsid w:val="00442AFE"/>
    <w:rsid w:val="00442C5C"/>
    <w:rsid w:val="00450C1A"/>
    <w:rsid w:val="00451C61"/>
    <w:rsid w:val="004631B7"/>
    <w:rsid w:val="00472C65"/>
    <w:rsid w:val="00473DB4"/>
    <w:rsid w:val="00481CED"/>
    <w:rsid w:val="004866FE"/>
    <w:rsid w:val="004A3377"/>
    <w:rsid w:val="004A3564"/>
    <w:rsid w:val="004A5440"/>
    <w:rsid w:val="004B0D3B"/>
    <w:rsid w:val="004C6966"/>
    <w:rsid w:val="004E1261"/>
    <w:rsid w:val="005338DC"/>
    <w:rsid w:val="00544078"/>
    <w:rsid w:val="00547553"/>
    <w:rsid w:val="005523DC"/>
    <w:rsid w:val="005815EF"/>
    <w:rsid w:val="005827B8"/>
    <w:rsid w:val="00591EFC"/>
    <w:rsid w:val="005B6D73"/>
    <w:rsid w:val="005C2C1A"/>
    <w:rsid w:val="005E451A"/>
    <w:rsid w:val="005E4BB2"/>
    <w:rsid w:val="005F4D7E"/>
    <w:rsid w:val="0060140D"/>
    <w:rsid w:val="00655D4E"/>
    <w:rsid w:val="006564C3"/>
    <w:rsid w:val="006707C0"/>
    <w:rsid w:val="00675AE2"/>
    <w:rsid w:val="006818F2"/>
    <w:rsid w:val="006829FB"/>
    <w:rsid w:val="00687C74"/>
    <w:rsid w:val="00690A0C"/>
    <w:rsid w:val="00690F25"/>
    <w:rsid w:val="00691E7E"/>
    <w:rsid w:val="006921AB"/>
    <w:rsid w:val="006934F4"/>
    <w:rsid w:val="006A53C5"/>
    <w:rsid w:val="006B4453"/>
    <w:rsid w:val="006C021D"/>
    <w:rsid w:val="006C4118"/>
    <w:rsid w:val="006D0A79"/>
    <w:rsid w:val="006E65FC"/>
    <w:rsid w:val="006E73B4"/>
    <w:rsid w:val="006F0EC9"/>
    <w:rsid w:val="006F5741"/>
    <w:rsid w:val="0070311D"/>
    <w:rsid w:val="00736CC7"/>
    <w:rsid w:val="007641E4"/>
    <w:rsid w:val="00776455"/>
    <w:rsid w:val="007926EE"/>
    <w:rsid w:val="00794F9A"/>
    <w:rsid w:val="007A078D"/>
    <w:rsid w:val="007C34BD"/>
    <w:rsid w:val="007E30A2"/>
    <w:rsid w:val="007E7CBB"/>
    <w:rsid w:val="007F04EF"/>
    <w:rsid w:val="0080506E"/>
    <w:rsid w:val="00842EFB"/>
    <w:rsid w:val="008670FA"/>
    <w:rsid w:val="00872235"/>
    <w:rsid w:val="008762D5"/>
    <w:rsid w:val="008762EA"/>
    <w:rsid w:val="0087718D"/>
    <w:rsid w:val="008774AC"/>
    <w:rsid w:val="00886A10"/>
    <w:rsid w:val="00892F3F"/>
    <w:rsid w:val="00893E01"/>
    <w:rsid w:val="008C03C7"/>
    <w:rsid w:val="008C7F2B"/>
    <w:rsid w:val="008D10F0"/>
    <w:rsid w:val="008E7EF0"/>
    <w:rsid w:val="008F4F9E"/>
    <w:rsid w:val="008F6598"/>
    <w:rsid w:val="00925372"/>
    <w:rsid w:val="009417C6"/>
    <w:rsid w:val="0094199A"/>
    <w:rsid w:val="00947817"/>
    <w:rsid w:val="00963C3C"/>
    <w:rsid w:val="009736BA"/>
    <w:rsid w:val="00976BD9"/>
    <w:rsid w:val="009922E5"/>
    <w:rsid w:val="00994866"/>
    <w:rsid w:val="00995C53"/>
    <w:rsid w:val="009B45E1"/>
    <w:rsid w:val="00A07470"/>
    <w:rsid w:val="00A07BAE"/>
    <w:rsid w:val="00A26D47"/>
    <w:rsid w:val="00A34675"/>
    <w:rsid w:val="00A4074A"/>
    <w:rsid w:val="00A57505"/>
    <w:rsid w:val="00A60B01"/>
    <w:rsid w:val="00A618D0"/>
    <w:rsid w:val="00A755BD"/>
    <w:rsid w:val="00A911A9"/>
    <w:rsid w:val="00AB05BB"/>
    <w:rsid w:val="00AB42E8"/>
    <w:rsid w:val="00AB4C4F"/>
    <w:rsid w:val="00AC3846"/>
    <w:rsid w:val="00AC3E29"/>
    <w:rsid w:val="00AD63D2"/>
    <w:rsid w:val="00B03843"/>
    <w:rsid w:val="00B05DD8"/>
    <w:rsid w:val="00B20E70"/>
    <w:rsid w:val="00B23041"/>
    <w:rsid w:val="00B52EBA"/>
    <w:rsid w:val="00B649F4"/>
    <w:rsid w:val="00B922FA"/>
    <w:rsid w:val="00BA2D59"/>
    <w:rsid w:val="00BC3BF7"/>
    <w:rsid w:val="00BC5C92"/>
    <w:rsid w:val="00BC7FF7"/>
    <w:rsid w:val="00BD0F96"/>
    <w:rsid w:val="00BF4656"/>
    <w:rsid w:val="00C12D69"/>
    <w:rsid w:val="00C132F8"/>
    <w:rsid w:val="00C13504"/>
    <w:rsid w:val="00C175FF"/>
    <w:rsid w:val="00C2645D"/>
    <w:rsid w:val="00C72047"/>
    <w:rsid w:val="00C80F1B"/>
    <w:rsid w:val="00CB61C2"/>
    <w:rsid w:val="00CC0E1D"/>
    <w:rsid w:val="00CD0FE0"/>
    <w:rsid w:val="00CF0475"/>
    <w:rsid w:val="00CF3180"/>
    <w:rsid w:val="00D079F3"/>
    <w:rsid w:val="00D1256F"/>
    <w:rsid w:val="00D22C22"/>
    <w:rsid w:val="00D27827"/>
    <w:rsid w:val="00D42318"/>
    <w:rsid w:val="00D87ECC"/>
    <w:rsid w:val="00D915B1"/>
    <w:rsid w:val="00DA0AD2"/>
    <w:rsid w:val="00DB04E4"/>
    <w:rsid w:val="00DB09C2"/>
    <w:rsid w:val="00DB1274"/>
    <w:rsid w:val="00DC1FEA"/>
    <w:rsid w:val="00DD0BAC"/>
    <w:rsid w:val="00DD38C3"/>
    <w:rsid w:val="00DD3978"/>
    <w:rsid w:val="00DE1959"/>
    <w:rsid w:val="00E00EE7"/>
    <w:rsid w:val="00E21B16"/>
    <w:rsid w:val="00E27026"/>
    <w:rsid w:val="00E31339"/>
    <w:rsid w:val="00E34EBA"/>
    <w:rsid w:val="00E35EEB"/>
    <w:rsid w:val="00E37BB4"/>
    <w:rsid w:val="00E45A49"/>
    <w:rsid w:val="00E46757"/>
    <w:rsid w:val="00E6333E"/>
    <w:rsid w:val="00E65327"/>
    <w:rsid w:val="00E77EF7"/>
    <w:rsid w:val="00E832EC"/>
    <w:rsid w:val="00E849E4"/>
    <w:rsid w:val="00E939AE"/>
    <w:rsid w:val="00EA7374"/>
    <w:rsid w:val="00EC02E0"/>
    <w:rsid w:val="00EC6D2F"/>
    <w:rsid w:val="00EC71C8"/>
    <w:rsid w:val="00ED5CE1"/>
    <w:rsid w:val="00F03E22"/>
    <w:rsid w:val="00F043D4"/>
    <w:rsid w:val="00F075D3"/>
    <w:rsid w:val="00F12BCA"/>
    <w:rsid w:val="00F13FE8"/>
    <w:rsid w:val="00F14CCC"/>
    <w:rsid w:val="00F27ED0"/>
    <w:rsid w:val="00F36C9C"/>
    <w:rsid w:val="00F43574"/>
    <w:rsid w:val="00F63528"/>
    <w:rsid w:val="00F6674D"/>
    <w:rsid w:val="00F71C81"/>
    <w:rsid w:val="00F841D0"/>
    <w:rsid w:val="00F85F2B"/>
    <w:rsid w:val="00F86993"/>
    <w:rsid w:val="00FA07FC"/>
    <w:rsid w:val="00FB4951"/>
    <w:rsid w:val="00FD1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902F25C5-0ECE-423A-B766-3CD51AFDC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ind w:firstLine="35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65B1"/>
    <w:pPr>
      <w:bidi/>
      <w:spacing w:after="80" w:line="280" w:lineRule="atLeast"/>
      <w:ind w:firstLine="0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7223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872235"/>
  </w:style>
  <w:style w:type="paragraph" w:styleId="a5">
    <w:name w:val="footer"/>
    <w:basedOn w:val="a"/>
    <w:link w:val="a6"/>
    <w:unhideWhenUsed/>
    <w:rsid w:val="0087223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72235"/>
  </w:style>
  <w:style w:type="paragraph" w:styleId="a7">
    <w:name w:val="Balloon Text"/>
    <w:basedOn w:val="a"/>
    <w:link w:val="a8"/>
    <w:uiPriority w:val="99"/>
    <w:semiHidden/>
    <w:unhideWhenUsed/>
    <w:rsid w:val="0087223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72235"/>
    <w:rPr>
      <w:rFonts w:ascii="Tahoma" w:hAnsi="Tahoma" w:cs="Tahoma"/>
      <w:sz w:val="16"/>
      <w:szCs w:val="16"/>
    </w:rPr>
  </w:style>
  <w:style w:type="character" w:customStyle="1" w:styleId="hps">
    <w:name w:val="hps"/>
    <w:basedOn w:val="a0"/>
    <w:rsid w:val="00872235"/>
  </w:style>
  <w:style w:type="paragraph" w:styleId="a9">
    <w:name w:val="List Paragraph"/>
    <w:basedOn w:val="a"/>
    <w:uiPriority w:val="34"/>
    <w:qFormat/>
    <w:rsid w:val="000965B1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paragraph" w:styleId="NormalWeb">
    <w:name w:val="Normal (Web)"/>
    <w:basedOn w:val="a"/>
    <w:uiPriority w:val="99"/>
    <w:semiHidden/>
    <w:unhideWhenUsed/>
    <w:rsid w:val="00D22C22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</w:rPr>
  </w:style>
  <w:style w:type="paragraph" w:styleId="aa">
    <w:name w:val="No Spacing"/>
    <w:basedOn w:val="a"/>
    <w:link w:val="ab"/>
    <w:uiPriority w:val="1"/>
    <w:qFormat/>
    <w:rsid w:val="00F03E22"/>
    <w:pPr>
      <w:bidi w:val="0"/>
      <w:spacing w:after="0" w:line="240" w:lineRule="auto"/>
    </w:pPr>
    <w:rPr>
      <w:rFonts w:ascii="Calibri" w:hAnsi="Calibri" w:cs="Times New Roman"/>
      <w:szCs w:val="32"/>
      <w:lang w:bidi="en-US"/>
    </w:rPr>
  </w:style>
  <w:style w:type="character" w:customStyle="1" w:styleId="ab">
    <w:name w:val="ללא מרווח תו"/>
    <w:basedOn w:val="a0"/>
    <w:link w:val="aa"/>
    <w:uiPriority w:val="1"/>
    <w:rsid w:val="00F03E22"/>
    <w:rPr>
      <w:rFonts w:ascii="Calibri" w:eastAsia="Times New Roman" w:hAnsi="Calibri" w:cs="Times New Roman"/>
      <w:sz w:val="24"/>
      <w:szCs w:val="32"/>
      <w:lang w:bidi="en-US"/>
    </w:rPr>
  </w:style>
  <w:style w:type="table" w:styleId="ac">
    <w:name w:val="Table Grid"/>
    <w:basedOn w:val="a1"/>
    <w:uiPriority w:val="59"/>
    <w:rsid w:val="001845F0"/>
    <w:pPr>
      <w:ind w:firstLine="0"/>
    </w:pPr>
    <w:rPr>
      <w:rFonts w:eastAsiaTheme="minorEastAsia" w:cs="Times New Roman"/>
      <w:lang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066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3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12\Desktop\word\&#1491;&#1507;%20&#1500;&#1493;&#1490;&#1493;%20&#1500;&#1513;&#1499;&#1492;%20&#1502;&#1513;&#1508;&#1496;&#1497;&#1514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לשכה משפטית</Template>
  <TotalTime>0</TotalTime>
  <Pages>1</Pages>
  <Words>257</Words>
  <Characters>1288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D12</dc:creator>
  <cp:lastModifiedBy>ז'אנט רפאלי[Janet Rafaeli]</cp:lastModifiedBy>
  <cp:revision>2</cp:revision>
  <cp:lastPrinted>2014-12-15T15:10:00Z</cp:lastPrinted>
  <dcterms:created xsi:type="dcterms:W3CDTF">2023-07-25T11:21:00Z</dcterms:created>
  <dcterms:modified xsi:type="dcterms:W3CDTF">2023-07-25T11:21:00Z</dcterms:modified>
</cp:coreProperties>
</file>